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E242" w14:textId="6FB048BC" w:rsidR="00A45A4D" w:rsidRDefault="00A45A4D" w:rsidP="00D512E6">
      <w:pPr>
        <w:pStyle w:val="SQMTitle"/>
      </w:pPr>
      <w:r>
        <w:t xml:space="preserve">Press Release Template </w:t>
      </w:r>
    </w:p>
    <w:p w14:paraId="498EEF02" w14:textId="72EE483A" w:rsidR="00A45A4D" w:rsidRDefault="00A45A4D" w:rsidP="00A45A4D">
      <w:pPr>
        <w:pStyle w:val="SQMBodyContent"/>
      </w:pPr>
      <w:r>
        <w:t>SQM offers this template as an example for you to create your own press release to announce the news of your award-winning success.</w:t>
      </w:r>
    </w:p>
    <w:p w14:paraId="0B73F97F" w14:textId="6D6F7317" w:rsidR="00A45A4D" w:rsidRDefault="00A45A4D" w:rsidP="00A45A4D">
      <w:pPr>
        <w:pStyle w:val="SQMBodyContent"/>
      </w:pPr>
      <w:r>
        <w:t xml:space="preserve">Once created, we ask that you please email your proposed press release </w:t>
      </w:r>
      <w:r w:rsidR="00D512E6">
        <w:t xml:space="preserve">to </w:t>
      </w:r>
      <w:r w:rsidR="00664311">
        <w:t xml:space="preserve">Nader Ghattas, our </w:t>
      </w:r>
      <w:r w:rsidR="00205824">
        <w:t>Chief Customer Experience Officer</w:t>
      </w:r>
      <w:r w:rsidR="00664311">
        <w:t xml:space="preserve"> at SQM (</w:t>
      </w:r>
      <w:hyperlink r:id="rId8" w:history="1">
        <w:r w:rsidR="00664311" w:rsidRPr="003D42FD">
          <w:rPr>
            <w:rStyle w:val="Hyperlink"/>
          </w:rPr>
          <w:t>nader@sqmgroup.com</w:t>
        </w:r>
      </w:hyperlink>
      <w:r w:rsidR="00664311">
        <w:t xml:space="preserve">) </w:t>
      </w:r>
      <w:r>
        <w:t>for review and approval before you post to your PR channels, thank you!</w:t>
      </w:r>
    </w:p>
    <w:p w14:paraId="7B372179" w14:textId="77777777" w:rsidR="00A45A4D" w:rsidRDefault="00A45A4D" w:rsidP="00A45A4D">
      <w:pPr>
        <w:pStyle w:val="SQMBodyContent"/>
      </w:pPr>
    </w:p>
    <w:p w14:paraId="0D0C22D6" w14:textId="77777777" w:rsidR="00A45A4D" w:rsidRDefault="00A45A4D" w:rsidP="00A45A4D">
      <w:pPr>
        <w:pStyle w:val="SQMBodyContent"/>
      </w:pPr>
    </w:p>
    <w:p w14:paraId="25A1133B" w14:textId="77777777" w:rsidR="00A45A4D" w:rsidRDefault="00A45A4D" w:rsidP="00A45A4D">
      <w:pPr>
        <w:pStyle w:val="SQMBodyContent"/>
      </w:pPr>
      <w:r>
        <w:t xml:space="preserve"> </w:t>
      </w:r>
    </w:p>
    <w:p w14:paraId="2F6B8DB6" w14:textId="77777777" w:rsidR="00A45A4D" w:rsidRDefault="00A45A4D" w:rsidP="00A45A4D">
      <w:pPr>
        <w:pStyle w:val="SQMBodyContent"/>
      </w:pPr>
    </w:p>
    <w:p w14:paraId="4C283956" w14:textId="77777777" w:rsidR="00A45A4D" w:rsidRDefault="00A45A4D" w:rsidP="00A45A4D">
      <w:pPr>
        <w:pStyle w:val="SQMBodyContent"/>
      </w:pPr>
    </w:p>
    <w:p w14:paraId="3E2C7740" w14:textId="77777777" w:rsidR="00A45A4D" w:rsidRDefault="00A45A4D" w:rsidP="00A45A4D">
      <w:pPr>
        <w:pStyle w:val="SQMBodyContent"/>
      </w:pPr>
      <w:r>
        <w:t> </w:t>
      </w:r>
    </w:p>
    <w:p w14:paraId="3EA54F2A" w14:textId="77777777" w:rsidR="00A45A4D" w:rsidRDefault="00A45A4D">
      <w:pPr>
        <w:rPr>
          <w:rFonts w:ascii="Cabin" w:hAnsi="Cabin"/>
          <w:color w:val="262626" w:themeColor="text1" w:themeTint="D9"/>
          <w:szCs w:val="20"/>
        </w:rPr>
      </w:pPr>
      <w:r>
        <w:br w:type="page"/>
      </w:r>
    </w:p>
    <w:p w14:paraId="4AE7B860" w14:textId="5CA4F058" w:rsidR="00A45A4D" w:rsidRPr="00A45A4D" w:rsidRDefault="00A45A4D" w:rsidP="0055300A">
      <w:pPr>
        <w:pStyle w:val="SQMH1"/>
        <w:spacing w:after="0"/>
        <w:rPr>
          <w:b/>
          <w:bCs/>
        </w:rPr>
      </w:pPr>
      <w:r w:rsidRPr="00A45A4D">
        <w:rPr>
          <w:b/>
          <w:bCs/>
        </w:rPr>
        <w:lastRenderedPageBreak/>
        <w:t>PRESS RELEASE TEMPLATE</w:t>
      </w:r>
    </w:p>
    <w:p w14:paraId="2D0C7C01" w14:textId="77777777" w:rsidR="00A45A4D" w:rsidRDefault="00A45A4D" w:rsidP="0055300A">
      <w:pPr>
        <w:pStyle w:val="SQMH3"/>
        <w:spacing w:before="0" w:after="0"/>
      </w:pPr>
      <w:r>
        <w:t xml:space="preserve">Press Release: </w:t>
      </w:r>
    </w:p>
    <w:p w14:paraId="52FDF14D" w14:textId="1A789160" w:rsidR="00A45A4D" w:rsidRPr="00A45A4D" w:rsidRDefault="00A45A4D" w:rsidP="00A45A4D">
      <w:pPr>
        <w:pStyle w:val="SQMBodyContent"/>
        <w:spacing w:before="0"/>
        <w:rPr>
          <w:sz w:val="20"/>
        </w:rPr>
      </w:pPr>
      <w:r w:rsidRPr="00A45A4D">
        <w:rPr>
          <w:sz w:val="20"/>
        </w:rPr>
        <w:t xml:space="preserve">XYZ Company receives SQM </w:t>
      </w:r>
      <w:r w:rsidR="00664311">
        <w:rPr>
          <w:sz w:val="20"/>
        </w:rPr>
        <w:t>2020</w:t>
      </w:r>
      <w:r w:rsidRPr="00A45A4D">
        <w:rPr>
          <w:sz w:val="20"/>
        </w:rPr>
        <w:t xml:space="preserve"> Contact Center Industry Customer </w:t>
      </w:r>
      <w:r w:rsidRPr="00A45A4D">
        <w:rPr>
          <w:sz w:val="20"/>
          <w:highlight w:val="yellow"/>
        </w:rPr>
        <w:t>Experience [Award(s) of Excellence/ Best Practice Award]</w:t>
      </w:r>
    </w:p>
    <w:p w14:paraId="085C06F5" w14:textId="77777777" w:rsidR="00A45A4D" w:rsidRPr="00A45A4D" w:rsidRDefault="00A45A4D" w:rsidP="00A45A4D">
      <w:pPr>
        <w:pStyle w:val="SQMBodyContent"/>
        <w:rPr>
          <w:sz w:val="20"/>
          <w:highlight w:val="yellow"/>
        </w:rPr>
      </w:pPr>
      <w:r w:rsidRPr="00A45A4D">
        <w:rPr>
          <w:sz w:val="20"/>
          <w:highlight w:val="yellow"/>
        </w:rPr>
        <w:t>[Insert Date]</w:t>
      </w:r>
    </w:p>
    <w:p w14:paraId="4D9CEB6C" w14:textId="77777777" w:rsidR="00A45A4D" w:rsidRPr="00A45A4D" w:rsidRDefault="00A45A4D" w:rsidP="00A45A4D">
      <w:pPr>
        <w:pStyle w:val="SQMBodyContent"/>
        <w:rPr>
          <w:sz w:val="20"/>
        </w:rPr>
      </w:pPr>
      <w:r w:rsidRPr="00A45A4D">
        <w:rPr>
          <w:sz w:val="20"/>
          <w:highlight w:val="yellow"/>
        </w:rPr>
        <w:t>[Insert Company Logo]</w:t>
      </w:r>
    </w:p>
    <w:p w14:paraId="46D16904" w14:textId="76842C98" w:rsidR="00A45A4D" w:rsidRPr="00A45A4D" w:rsidRDefault="00A45A4D" w:rsidP="00A45A4D">
      <w:pPr>
        <w:pStyle w:val="SQMBodyContent"/>
        <w:rPr>
          <w:sz w:val="20"/>
        </w:rPr>
      </w:pPr>
      <w:r w:rsidRPr="00A45A4D">
        <w:rPr>
          <w:sz w:val="20"/>
          <w:highlight w:val="yellow"/>
        </w:rPr>
        <w:t>[XYZ Company]</w:t>
      </w:r>
      <w:r w:rsidRPr="00A45A4D">
        <w:rPr>
          <w:sz w:val="20"/>
        </w:rPr>
        <w:t xml:space="preserve"> is proud to announce they are the recipient of SQM’s 20</w:t>
      </w:r>
      <w:r w:rsidR="00664311">
        <w:rPr>
          <w:sz w:val="20"/>
        </w:rPr>
        <w:t>20</w:t>
      </w:r>
      <w:r w:rsidRPr="00A45A4D">
        <w:rPr>
          <w:sz w:val="20"/>
        </w:rPr>
        <w:t xml:space="preserve"> Contact Center Industry Customer Experience Award(s) of Excellence, as follows:</w:t>
      </w:r>
    </w:p>
    <w:p w14:paraId="6AB69584" w14:textId="77777777" w:rsidR="00A45A4D" w:rsidRPr="00A45A4D" w:rsidRDefault="00A45A4D" w:rsidP="00A45A4D">
      <w:pPr>
        <w:pStyle w:val="SQMBodyContent"/>
        <w:rPr>
          <w:sz w:val="20"/>
        </w:rPr>
      </w:pPr>
      <w:r w:rsidRPr="00A45A4D">
        <w:rPr>
          <w:sz w:val="20"/>
          <w:highlight w:val="yellow"/>
        </w:rPr>
        <w:t>[Insert Award Category (examples are shown below)]</w:t>
      </w:r>
    </w:p>
    <w:p w14:paraId="7992EBB3" w14:textId="4F276579" w:rsidR="00A45A4D" w:rsidRPr="00A45A4D" w:rsidRDefault="00A45A4D" w:rsidP="0055300A">
      <w:pPr>
        <w:pStyle w:val="SQMBodyContent"/>
        <w:numPr>
          <w:ilvl w:val="0"/>
          <w:numId w:val="38"/>
        </w:numPr>
        <w:spacing w:before="0" w:after="0"/>
        <w:rPr>
          <w:sz w:val="20"/>
        </w:rPr>
      </w:pPr>
      <w:r w:rsidRPr="00A45A4D">
        <w:rPr>
          <w:sz w:val="20"/>
        </w:rPr>
        <w:t xml:space="preserve">Contact Center World Class </w:t>
      </w:r>
      <w:r w:rsidR="00205824">
        <w:rPr>
          <w:sz w:val="20"/>
        </w:rPr>
        <w:t>FCR</w:t>
      </w:r>
      <w:r w:rsidRPr="00A45A4D">
        <w:rPr>
          <w:sz w:val="20"/>
        </w:rPr>
        <w:t xml:space="preserve"> Certification</w:t>
      </w:r>
    </w:p>
    <w:p w14:paraId="22823591" w14:textId="0E2AD3F1" w:rsidR="00A45A4D" w:rsidRPr="00F825D6" w:rsidRDefault="00A45A4D" w:rsidP="0055300A">
      <w:pPr>
        <w:pStyle w:val="SQMBodyContent"/>
        <w:numPr>
          <w:ilvl w:val="0"/>
          <w:numId w:val="38"/>
        </w:numPr>
        <w:spacing w:before="0" w:after="0"/>
        <w:rPr>
          <w:sz w:val="20"/>
        </w:rPr>
      </w:pPr>
      <w:r w:rsidRPr="00A45A4D">
        <w:rPr>
          <w:sz w:val="20"/>
        </w:rPr>
        <w:t>First Call Resolution Improvement Awards</w:t>
      </w:r>
    </w:p>
    <w:p w14:paraId="759E32ED" w14:textId="711391F3" w:rsidR="00F71777" w:rsidRPr="00F71777" w:rsidRDefault="00F71777" w:rsidP="00F71777">
      <w:pPr>
        <w:pStyle w:val="SQMH4"/>
        <w:spacing w:after="0"/>
        <w:rPr>
          <w:b w:val="0"/>
          <w:bCs/>
          <w:color w:val="262626" w:themeColor="text1" w:themeTint="D9"/>
          <w:sz w:val="20"/>
          <w:szCs w:val="20"/>
        </w:rPr>
      </w:pPr>
      <w:r w:rsidRPr="00F71777">
        <w:rPr>
          <w:b w:val="0"/>
          <w:bCs/>
          <w:color w:val="262626" w:themeColor="text1" w:themeTint="D9"/>
          <w:sz w:val="20"/>
          <w:szCs w:val="20"/>
        </w:rPr>
        <w:t>SQM’s</w:t>
      </w:r>
      <w:r w:rsidR="00205824">
        <w:rPr>
          <w:b w:val="0"/>
          <w:bCs/>
          <w:color w:val="262626" w:themeColor="text1" w:themeTint="D9"/>
          <w:sz w:val="20"/>
          <w:szCs w:val="20"/>
        </w:rPr>
        <w:t xml:space="preserve"> FCR</w:t>
      </w:r>
      <w:r w:rsidRPr="00F71777">
        <w:rPr>
          <w:b w:val="0"/>
          <w:bCs/>
          <w:color w:val="262626" w:themeColor="text1" w:themeTint="D9"/>
          <w:sz w:val="20"/>
          <w:szCs w:val="20"/>
        </w:rPr>
        <w:t xml:space="preserve"> Customer Experience awards are considered the most prestigious and sought-after in the North American contact center industry, and recognize organizations that have demonstrated excellence for </w:t>
      </w:r>
      <w:r w:rsidR="00205824">
        <w:rPr>
          <w:b w:val="0"/>
          <w:bCs/>
          <w:color w:val="262626" w:themeColor="text1" w:themeTint="D9"/>
          <w:sz w:val="20"/>
          <w:szCs w:val="20"/>
        </w:rPr>
        <w:t>Customer Experience (CX)</w:t>
      </w:r>
      <w:r w:rsidRPr="00F71777">
        <w:rPr>
          <w:b w:val="0"/>
          <w:bCs/>
          <w:color w:val="262626" w:themeColor="text1" w:themeTint="D9"/>
          <w:sz w:val="20"/>
          <w:szCs w:val="20"/>
        </w:rPr>
        <w:t xml:space="preserve">, Employee Experience (EX), and </w:t>
      </w:r>
      <w:r w:rsidR="00205824">
        <w:rPr>
          <w:b w:val="0"/>
          <w:bCs/>
          <w:color w:val="262626" w:themeColor="text1" w:themeTint="D9"/>
          <w:sz w:val="20"/>
          <w:szCs w:val="20"/>
        </w:rPr>
        <w:t>FCR</w:t>
      </w:r>
      <w:r w:rsidRPr="00F71777">
        <w:rPr>
          <w:b w:val="0"/>
          <w:bCs/>
          <w:color w:val="262626" w:themeColor="text1" w:themeTint="D9"/>
          <w:sz w:val="20"/>
          <w:szCs w:val="20"/>
        </w:rPr>
        <w:t xml:space="preserve"> Best Practices. On an annual basis, SQM conducts over 500 </w:t>
      </w:r>
      <w:r w:rsidR="00205824">
        <w:rPr>
          <w:b w:val="0"/>
          <w:bCs/>
          <w:color w:val="262626" w:themeColor="text1" w:themeTint="D9"/>
          <w:sz w:val="20"/>
          <w:szCs w:val="20"/>
        </w:rPr>
        <w:t>FCR</w:t>
      </w:r>
      <w:r w:rsidRPr="00F71777">
        <w:rPr>
          <w:b w:val="0"/>
          <w:bCs/>
          <w:color w:val="262626" w:themeColor="text1" w:themeTint="D9"/>
          <w:sz w:val="20"/>
          <w:szCs w:val="20"/>
        </w:rPr>
        <w:t xml:space="preserve"> studies with leading North American companies. </w:t>
      </w:r>
    </w:p>
    <w:p w14:paraId="679EA0AE" w14:textId="4F4BE57C" w:rsidR="00F71777" w:rsidRPr="004D418E" w:rsidRDefault="00F71777" w:rsidP="00F71777">
      <w:pPr>
        <w:pStyle w:val="SQMH4"/>
        <w:spacing w:after="0"/>
        <w:rPr>
          <w:b w:val="0"/>
          <w:bCs/>
          <w:color w:val="auto"/>
          <w:sz w:val="20"/>
          <w:szCs w:val="20"/>
        </w:rPr>
      </w:pPr>
      <w:r w:rsidRPr="004D418E">
        <w:rPr>
          <w:b w:val="0"/>
          <w:bCs/>
          <w:color w:val="auto"/>
          <w:sz w:val="20"/>
          <w:szCs w:val="20"/>
        </w:rPr>
        <w:t>SQM will recognize the 20</w:t>
      </w:r>
      <w:r w:rsidR="00664311" w:rsidRPr="004D418E">
        <w:rPr>
          <w:b w:val="0"/>
          <w:bCs/>
          <w:color w:val="auto"/>
          <w:sz w:val="20"/>
          <w:szCs w:val="20"/>
        </w:rPr>
        <w:t>20</w:t>
      </w:r>
      <w:r w:rsidRPr="004D418E">
        <w:rPr>
          <w:b w:val="0"/>
          <w:bCs/>
          <w:color w:val="auto"/>
          <w:sz w:val="20"/>
          <w:szCs w:val="20"/>
        </w:rPr>
        <w:t xml:space="preserve"> Contact Center Industry Award of Excellence winners at the 2</w:t>
      </w:r>
      <w:r w:rsidR="00664311" w:rsidRPr="004D418E">
        <w:rPr>
          <w:b w:val="0"/>
          <w:bCs/>
          <w:color w:val="auto"/>
          <w:sz w:val="20"/>
          <w:szCs w:val="20"/>
        </w:rPr>
        <w:t>2nd</w:t>
      </w:r>
      <w:r w:rsidRPr="004D418E">
        <w:rPr>
          <w:b w:val="0"/>
          <w:bCs/>
          <w:color w:val="auto"/>
          <w:sz w:val="20"/>
          <w:szCs w:val="20"/>
        </w:rPr>
        <w:t xml:space="preserve"> Annual </w:t>
      </w:r>
      <w:r w:rsidR="00205824">
        <w:rPr>
          <w:b w:val="0"/>
          <w:bCs/>
          <w:color w:val="auto"/>
          <w:sz w:val="20"/>
          <w:szCs w:val="20"/>
        </w:rPr>
        <w:t xml:space="preserve">Awards ceremony </w:t>
      </w:r>
      <w:r w:rsidRPr="004D418E">
        <w:rPr>
          <w:b w:val="0"/>
          <w:bCs/>
          <w:color w:val="auto"/>
          <w:sz w:val="20"/>
          <w:szCs w:val="20"/>
        </w:rPr>
        <w:t xml:space="preserve">being held </w:t>
      </w:r>
      <w:r w:rsidR="004D418E" w:rsidRPr="004D418E">
        <w:rPr>
          <w:b w:val="0"/>
          <w:bCs/>
          <w:color w:val="auto"/>
          <w:sz w:val="20"/>
          <w:szCs w:val="20"/>
        </w:rPr>
        <w:t>virtually on May 20, 2021</w:t>
      </w:r>
      <w:r w:rsidRPr="004D418E">
        <w:rPr>
          <w:b w:val="0"/>
          <w:bCs/>
          <w:color w:val="auto"/>
          <w:sz w:val="20"/>
          <w:szCs w:val="20"/>
        </w:rPr>
        <w:t>.</w:t>
      </w:r>
    </w:p>
    <w:p w14:paraId="0B4C06F8" w14:textId="4B872AF2" w:rsidR="00A45A4D" w:rsidRPr="00A45A4D" w:rsidRDefault="00A45A4D" w:rsidP="0055300A">
      <w:pPr>
        <w:pStyle w:val="SQMH4"/>
        <w:spacing w:before="360" w:after="0"/>
      </w:pPr>
      <w:r w:rsidRPr="00A45A4D">
        <w:rPr>
          <w:rStyle w:val="SQMH4Char"/>
          <w:b/>
        </w:rPr>
        <w:t xml:space="preserve">About </w:t>
      </w:r>
      <w:r w:rsidRPr="00A45A4D">
        <w:rPr>
          <w:rStyle w:val="SQMH4Char"/>
          <w:b/>
          <w:highlight w:val="yellow"/>
        </w:rPr>
        <w:t>[Insert XYZ Company Name</w:t>
      </w:r>
      <w:r w:rsidRPr="00A45A4D">
        <w:rPr>
          <w:highlight w:val="yellow"/>
        </w:rPr>
        <w:t>]</w:t>
      </w:r>
    </w:p>
    <w:p w14:paraId="28C6EAF2" w14:textId="4FCEFC32" w:rsidR="00A45A4D" w:rsidRPr="00A45A4D" w:rsidRDefault="00A45A4D" w:rsidP="00041142">
      <w:pPr>
        <w:pStyle w:val="SQMBodyContent"/>
        <w:spacing w:before="0"/>
        <w:rPr>
          <w:sz w:val="20"/>
        </w:rPr>
      </w:pPr>
      <w:r w:rsidRPr="00A45A4D">
        <w:rPr>
          <w:sz w:val="20"/>
          <w:highlight w:val="yellow"/>
        </w:rPr>
        <w:t>[Insert brief company description here]</w:t>
      </w:r>
    </w:p>
    <w:p w14:paraId="723014A9" w14:textId="72D78404" w:rsidR="00A45A4D" w:rsidRDefault="00A45A4D" w:rsidP="0055300A">
      <w:pPr>
        <w:pStyle w:val="SQMH4"/>
        <w:spacing w:before="360" w:after="0"/>
      </w:pPr>
      <w:r w:rsidRPr="00A45A4D">
        <w:t>About SQM Group</w:t>
      </w:r>
    </w:p>
    <w:p w14:paraId="492DEAFB" w14:textId="0FB0B13E" w:rsidR="007D00AA" w:rsidRPr="007D00AA" w:rsidRDefault="007D00AA" w:rsidP="007D00AA">
      <w:pPr>
        <w:pStyle w:val="SQMBodyContent"/>
        <w:rPr>
          <w:sz w:val="20"/>
          <w:lang w:val="en-US"/>
        </w:rPr>
      </w:pPr>
      <w:r w:rsidRPr="007D00AA">
        <w:rPr>
          <w:sz w:val="20"/>
          <w:lang w:val="en-US"/>
        </w:rPr>
        <w:t xml:space="preserve">SQM is proudly celebrating being in business for 25 years. Since 1996, SQM has been a Call Center First Call Resolution Expert for measuring, benchmarking, tracking, and improving FCR. At the heart of our services is </w:t>
      </w:r>
      <w:r w:rsidR="00205824">
        <w:rPr>
          <w:sz w:val="20"/>
          <w:lang w:val="en-US"/>
        </w:rPr>
        <w:t xml:space="preserve">the </w:t>
      </w:r>
      <w:r w:rsidR="00205824" w:rsidRPr="00205824">
        <w:rPr>
          <w:i/>
          <w:iCs/>
          <w:sz w:val="20"/>
          <w:lang w:val="en-US"/>
        </w:rPr>
        <w:t>my</w:t>
      </w:r>
      <w:r w:rsidRPr="00205824">
        <w:rPr>
          <w:sz w:val="20"/>
          <w:lang w:val="en-US"/>
        </w:rPr>
        <w:t>SQM</w:t>
      </w:r>
      <w:r w:rsidRPr="007D00AA">
        <w:rPr>
          <w:sz w:val="20"/>
          <w:lang w:val="en-US"/>
        </w:rPr>
        <w:t>™ FCR Insights software, FCR research, best practices consulting, and awarding for FCR performance. We are passionate about helping call centers improve FCR, deliver a great customer experience, and reduce operating costs.</w:t>
      </w:r>
      <w:r>
        <w:rPr>
          <w:sz w:val="20"/>
          <w:lang w:val="en-US"/>
        </w:rPr>
        <w:t xml:space="preserve"> </w:t>
      </w:r>
      <w:hyperlink r:id="rId9" w:tooltip="Software" w:history="1">
        <w:r w:rsidRPr="007D00AA">
          <w:rPr>
            <w:rStyle w:val="Hyperlink"/>
            <w:b/>
            <w:bCs/>
            <w:i/>
            <w:iCs/>
            <w:sz w:val="20"/>
            <w:lang w:val="en-US"/>
          </w:rPr>
          <w:t>my</w:t>
        </w:r>
        <w:r w:rsidRPr="007D00AA">
          <w:rPr>
            <w:rStyle w:val="Hyperlink"/>
            <w:b/>
            <w:bCs/>
            <w:sz w:val="20"/>
            <w:lang w:val="en-US"/>
          </w:rPr>
          <w:t>SQM™</w:t>
        </w:r>
        <w:r w:rsidRPr="007D00AA">
          <w:rPr>
            <w:rStyle w:val="Hyperlink"/>
            <w:sz w:val="20"/>
            <w:lang w:val="en-US"/>
          </w:rPr>
          <w:t> FCR Insights software</w:t>
        </w:r>
      </w:hyperlink>
      <w:r w:rsidRPr="007D00AA">
        <w:rPr>
          <w:sz w:val="20"/>
          <w:lang w:val="en-US"/>
        </w:rPr>
        <w:t> is a SaaS-based subscription platform explicitly built for call centers. Combining our standard and Personalized Intelligence™ software features is a powerful approach to assist agents, supervisors, managers, and analysts in measuring and improving FCR and customer experience.</w:t>
      </w:r>
      <w:r>
        <w:rPr>
          <w:sz w:val="20"/>
          <w:lang w:val="en-US"/>
        </w:rPr>
        <w:t xml:space="preserve"> </w:t>
      </w:r>
      <w:r w:rsidRPr="007D00AA">
        <w:rPr>
          <w:sz w:val="20"/>
          <w:lang w:val="en-US"/>
        </w:rPr>
        <w:t>SQM is considered the market leader in North America for benchmarking, tracking, and improving FCR. Over 70% of our clients consistently improve their FCR performance annually. At SQM, we are very proud that we consistently achieve 95% client retention every year. We have written five </w:t>
      </w:r>
      <w:hyperlink r:id="rId10" w:tooltip="FCR Books" w:history="1">
        <w:r w:rsidRPr="007D00AA">
          <w:rPr>
            <w:rStyle w:val="Hyperlink"/>
            <w:sz w:val="20"/>
            <w:lang w:val="en-US"/>
          </w:rPr>
          <w:t>FCR best practices books</w:t>
        </w:r>
      </w:hyperlink>
      <w:r w:rsidRPr="007D00AA">
        <w:rPr>
          <w:sz w:val="20"/>
          <w:lang w:val="en-US"/>
        </w:rPr>
        <w:t> and many </w:t>
      </w:r>
      <w:hyperlink r:id="rId11" w:tooltip="FCR Blog" w:history="1">
        <w:r w:rsidRPr="007D00AA">
          <w:rPr>
            <w:rStyle w:val="Hyperlink"/>
            <w:sz w:val="20"/>
            <w:lang w:val="en-US"/>
          </w:rPr>
          <w:t>FCR blog articles</w:t>
        </w:r>
      </w:hyperlink>
      <w:r w:rsidRPr="007D00AA">
        <w:rPr>
          <w:sz w:val="20"/>
          <w:lang w:val="en-US"/>
        </w:rPr>
        <w:t>.</w:t>
      </w:r>
    </w:p>
    <w:p w14:paraId="1CDD69D8" w14:textId="74B12BFF" w:rsidR="00A45A4D" w:rsidRPr="00A45A4D" w:rsidRDefault="00A45A4D" w:rsidP="00A45A4D">
      <w:pPr>
        <w:pStyle w:val="SQMBodyContent"/>
        <w:rPr>
          <w:sz w:val="20"/>
        </w:rPr>
      </w:pPr>
      <w:r w:rsidRPr="00A45A4D">
        <w:rPr>
          <w:sz w:val="20"/>
        </w:rPr>
        <w:t xml:space="preserve">For information about SQM’s </w:t>
      </w:r>
      <w:r w:rsidR="00205824">
        <w:rPr>
          <w:sz w:val="20"/>
        </w:rPr>
        <w:t>FCR Customer Experience</w:t>
      </w:r>
      <w:r w:rsidRPr="00A45A4D">
        <w:rPr>
          <w:sz w:val="20"/>
        </w:rPr>
        <w:t xml:space="preserve"> Awards Program, please contact SQM Group +1 (800) 446-2095 </w:t>
      </w:r>
      <w:hyperlink r:id="rId12" w:history="1">
        <w:r w:rsidRPr="00A45A4D">
          <w:rPr>
            <w:rStyle w:val="Hyperlink"/>
            <w:sz w:val="20"/>
          </w:rPr>
          <w:t>mailto:inform@sqmgroup.com</w:t>
        </w:r>
      </w:hyperlink>
      <w:r>
        <w:rPr>
          <w:sz w:val="20"/>
        </w:rPr>
        <w:t>.</w:t>
      </w:r>
    </w:p>
    <w:p w14:paraId="75324E52" w14:textId="3E427AB8" w:rsidR="00A45A4D" w:rsidRPr="00A45A4D" w:rsidRDefault="00A45A4D" w:rsidP="0055300A">
      <w:pPr>
        <w:pStyle w:val="SQMH4"/>
        <w:spacing w:before="360" w:after="0"/>
      </w:pPr>
      <w:r w:rsidRPr="00A45A4D">
        <w:t>XYZ Company Media Contacts:</w:t>
      </w:r>
    </w:p>
    <w:p w14:paraId="25F38B3D" w14:textId="77777777" w:rsidR="00A45A4D" w:rsidRPr="00A45A4D" w:rsidRDefault="00A45A4D" w:rsidP="00041142">
      <w:pPr>
        <w:pStyle w:val="SQMBodyContent"/>
        <w:spacing w:before="0" w:after="0"/>
        <w:rPr>
          <w:sz w:val="20"/>
        </w:rPr>
      </w:pPr>
      <w:r w:rsidRPr="00A45A4D">
        <w:rPr>
          <w:sz w:val="20"/>
        </w:rPr>
        <w:t>[Insert Media Contact Name]</w:t>
      </w:r>
    </w:p>
    <w:p w14:paraId="0B3168EC" w14:textId="77777777" w:rsidR="00A45A4D" w:rsidRPr="00A45A4D" w:rsidRDefault="00A45A4D" w:rsidP="00041142">
      <w:pPr>
        <w:pStyle w:val="SQMBodyContent"/>
        <w:spacing w:before="0" w:after="0"/>
        <w:rPr>
          <w:sz w:val="20"/>
        </w:rPr>
      </w:pPr>
      <w:r w:rsidRPr="00A45A4D">
        <w:rPr>
          <w:sz w:val="20"/>
        </w:rPr>
        <w:t>[Insert Company Name]</w:t>
      </w:r>
    </w:p>
    <w:p w14:paraId="0192DD56" w14:textId="77777777" w:rsidR="00A45A4D" w:rsidRPr="00A45A4D" w:rsidRDefault="00A45A4D" w:rsidP="00041142">
      <w:pPr>
        <w:pStyle w:val="SQMBodyContent"/>
        <w:spacing w:before="0" w:after="0"/>
        <w:rPr>
          <w:sz w:val="20"/>
        </w:rPr>
      </w:pPr>
      <w:r w:rsidRPr="00A45A4D">
        <w:rPr>
          <w:sz w:val="20"/>
        </w:rPr>
        <w:t>[Insert Media Contact Email Address]</w:t>
      </w:r>
    </w:p>
    <w:p w14:paraId="7A41D72C" w14:textId="77777777" w:rsidR="00A45A4D" w:rsidRPr="00A45A4D" w:rsidRDefault="00A45A4D" w:rsidP="00041142">
      <w:pPr>
        <w:pStyle w:val="SQMBodyContent"/>
        <w:spacing w:before="0" w:after="0"/>
        <w:rPr>
          <w:sz w:val="20"/>
        </w:rPr>
      </w:pPr>
      <w:r w:rsidRPr="00A45A4D">
        <w:rPr>
          <w:sz w:val="20"/>
        </w:rPr>
        <w:t>[Insert Media Contact Phone Number]</w:t>
      </w:r>
    </w:p>
    <w:sectPr w:rsidR="00A45A4D" w:rsidRPr="00A45A4D" w:rsidSect="009966C4">
      <w:headerReference w:type="default" r:id="rId13"/>
      <w:footerReference w:type="default" r:id="rId14"/>
      <w:type w:val="continuous"/>
      <w:pgSz w:w="12240" w:h="15840"/>
      <w:pgMar w:top="1440" w:right="1440" w:bottom="851" w:left="1440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1CBD" w14:textId="77777777" w:rsidR="00B05986" w:rsidRDefault="00B05986" w:rsidP="00E94CEB">
      <w:pPr>
        <w:spacing w:after="0" w:line="240" w:lineRule="auto"/>
      </w:pPr>
      <w:r>
        <w:separator/>
      </w:r>
    </w:p>
  </w:endnote>
  <w:endnote w:type="continuationSeparator" w:id="0">
    <w:p w14:paraId="5A21C177" w14:textId="77777777" w:rsidR="00B05986" w:rsidRDefault="00B05986" w:rsidP="00E9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Cabin">
    <w:altName w:val="Calibri"/>
    <w:charset w:val="00"/>
    <w:family w:val="auto"/>
    <w:pitch w:val="variable"/>
    <w:sig w:usb0="A00000FF" w:usb1="00002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277699"/>
      <w:docPartObj>
        <w:docPartGallery w:val="Page Numbers (Bottom of Page)"/>
        <w:docPartUnique/>
      </w:docPartObj>
    </w:sdtPr>
    <w:sdtEndPr>
      <w:rPr>
        <w:rFonts w:ascii="Roboto Slab" w:hAnsi="Roboto Slab"/>
        <w:color w:val="595959" w:themeColor="text1" w:themeTint="A6"/>
        <w:spacing w:val="60"/>
        <w:sz w:val="18"/>
        <w:szCs w:val="18"/>
      </w:rPr>
    </w:sdtEndPr>
    <w:sdtContent>
      <w:p w14:paraId="20542067" w14:textId="77777777" w:rsidR="009966C4" w:rsidRPr="002814FF" w:rsidRDefault="009966C4" w:rsidP="008A4F86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sz w:val="28"/>
            <w:szCs w:val="28"/>
          </w:rPr>
        </w:pPr>
        <w:r w:rsidRPr="002814FF">
          <w:rPr>
            <w:rFonts w:ascii="Century Gothic" w:hAnsi="Century Gothic"/>
            <w:noProof/>
            <w:color w:val="2788C3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6B73106C" wp14:editId="3849F9F8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-15240</wp:posOffset>
                  </wp:positionV>
                  <wp:extent cx="5975350" cy="0"/>
                  <wp:effectExtent l="0" t="0" r="0" b="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5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172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4F4B932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-1.2pt" to="46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" strokecolor="#08172d" strokeweight=".5pt">
                  <v:stroke joinstyle="miter"/>
                  <w10:wrap anchorx="margin"/>
                </v:line>
              </w:pict>
            </mc:Fallback>
          </mc:AlternateContent>
        </w:r>
      </w:p>
      <w:p w14:paraId="566BC690" w14:textId="13FF3F97" w:rsidR="009966C4" w:rsidRPr="00F71777" w:rsidRDefault="008A4F86" w:rsidP="008A4F86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ascii="Roboto Slab" w:hAnsi="Roboto Slab"/>
            <w:color w:val="595959" w:themeColor="text1" w:themeTint="A6"/>
            <w:spacing w:val="60"/>
            <w:sz w:val="18"/>
            <w:szCs w:val="18"/>
          </w:rPr>
        </w:pPr>
        <w:r w:rsidRPr="00F71777">
          <w:rPr>
            <w:rFonts w:ascii="Roboto Slab" w:hAnsi="Roboto Slab"/>
            <w:color w:val="595959" w:themeColor="text1" w:themeTint="A6"/>
            <w:sz w:val="18"/>
            <w:szCs w:val="18"/>
          </w:rPr>
          <w:t>301 – 3126 31st Avenue</w:t>
        </w:r>
        <w:r w:rsidR="00F71777" w:rsidRPr="00F71777">
          <w:rPr>
            <w:rFonts w:ascii="Roboto Slab" w:hAnsi="Roboto Slab"/>
            <w:color w:val="595959" w:themeColor="text1" w:themeTint="A6"/>
            <w:sz w:val="18"/>
            <w:szCs w:val="18"/>
          </w:rPr>
          <w:t xml:space="preserve"> </w:t>
        </w:r>
        <w:r w:rsidR="009966C4" w:rsidRPr="00F71777">
          <w:rPr>
            <w:rFonts w:ascii="Roboto Slab" w:hAnsi="Roboto Slab"/>
            <w:color w:val="398FE6"/>
            <w:sz w:val="18"/>
            <w:szCs w:val="18"/>
          </w:rPr>
          <w:t>|</w:t>
        </w:r>
        <w:r w:rsidR="009966C4" w:rsidRPr="00F71777">
          <w:rPr>
            <w:rFonts w:ascii="Roboto Slab" w:hAnsi="Roboto Slab"/>
            <w:color w:val="595959" w:themeColor="text1" w:themeTint="A6"/>
            <w:sz w:val="18"/>
            <w:szCs w:val="18"/>
          </w:rPr>
          <w:t xml:space="preserve"> </w:t>
        </w:r>
        <w:r w:rsidRPr="00F71777">
          <w:rPr>
            <w:rFonts w:ascii="Roboto Slab" w:hAnsi="Roboto Slab"/>
            <w:color w:val="595959" w:themeColor="text1" w:themeTint="A6"/>
            <w:sz w:val="18"/>
            <w:szCs w:val="18"/>
          </w:rPr>
          <w:t>Vernon</w:t>
        </w:r>
        <w:r w:rsidR="009966C4" w:rsidRPr="00F71777">
          <w:rPr>
            <w:rFonts w:ascii="Roboto Slab" w:hAnsi="Roboto Slab"/>
            <w:color w:val="595959" w:themeColor="text1" w:themeTint="A6"/>
            <w:sz w:val="18"/>
            <w:szCs w:val="18"/>
          </w:rPr>
          <w:t xml:space="preserve">, BC, Canada </w:t>
        </w:r>
        <w:r w:rsidRPr="00F71777">
          <w:rPr>
            <w:rFonts w:ascii="Roboto Slab" w:hAnsi="Roboto Slab"/>
            <w:color w:val="595959" w:themeColor="text1" w:themeTint="A6"/>
            <w:sz w:val="18"/>
            <w:szCs w:val="18"/>
          </w:rPr>
          <w:t>V1T 2H1</w:t>
        </w:r>
        <w:r w:rsidR="00F71777" w:rsidRPr="00F71777">
          <w:rPr>
            <w:rFonts w:ascii="Roboto Slab" w:hAnsi="Roboto Slab"/>
            <w:color w:val="595959" w:themeColor="text1" w:themeTint="A6"/>
            <w:sz w:val="18"/>
            <w:szCs w:val="18"/>
          </w:rPr>
          <w:t xml:space="preserve"> </w:t>
        </w:r>
        <w:r w:rsidR="009966C4" w:rsidRPr="00F71777">
          <w:rPr>
            <w:rFonts w:ascii="Roboto Slab" w:hAnsi="Roboto Slab"/>
            <w:color w:val="398FE6"/>
            <w:sz w:val="18"/>
            <w:szCs w:val="18"/>
          </w:rPr>
          <w:t>|</w:t>
        </w:r>
        <w:r w:rsidR="009966C4" w:rsidRPr="00F71777">
          <w:rPr>
            <w:rFonts w:ascii="Roboto Slab" w:hAnsi="Roboto Slab"/>
            <w:color w:val="595959" w:themeColor="text1" w:themeTint="A6"/>
            <w:sz w:val="18"/>
            <w:szCs w:val="18"/>
          </w:rPr>
          <w:t xml:space="preserve"> </w:t>
        </w:r>
        <w:r w:rsidRPr="00F71777">
          <w:rPr>
            <w:rFonts w:ascii="Roboto Slab" w:hAnsi="Roboto Slab"/>
            <w:color w:val="595959" w:themeColor="text1" w:themeTint="A6"/>
            <w:sz w:val="18"/>
            <w:szCs w:val="18"/>
          </w:rPr>
          <w:t>800-446-2095</w:t>
        </w:r>
        <w:r w:rsidR="009966C4" w:rsidRPr="00F71777">
          <w:rPr>
            <w:rFonts w:ascii="Roboto Slab" w:hAnsi="Roboto Slab"/>
            <w:color w:val="595959" w:themeColor="text1" w:themeTint="A6"/>
            <w:sz w:val="18"/>
            <w:szCs w:val="18"/>
          </w:rPr>
          <w:t xml:space="preserve"> </w:t>
        </w:r>
        <w:r w:rsidR="009966C4" w:rsidRPr="00F71777">
          <w:rPr>
            <w:rFonts w:ascii="Roboto Slab" w:hAnsi="Roboto Slab"/>
            <w:color w:val="398FE6"/>
            <w:sz w:val="18"/>
            <w:szCs w:val="18"/>
          </w:rPr>
          <w:t>|</w:t>
        </w:r>
        <w:r w:rsidR="009966C4" w:rsidRPr="00F71777">
          <w:rPr>
            <w:rFonts w:ascii="Roboto Slab" w:hAnsi="Roboto Slab"/>
            <w:color w:val="595959" w:themeColor="text1" w:themeTint="A6"/>
            <w:sz w:val="18"/>
            <w:szCs w:val="18"/>
          </w:rPr>
          <w:t xml:space="preserve"> www.</w:t>
        </w:r>
        <w:r w:rsidRPr="00F71777">
          <w:rPr>
            <w:rFonts w:ascii="Roboto Slab" w:hAnsi="Roboto Slab"/>
          </w:rPr>
          <w:t xml:space="preserve"> </w:t>
        </w:r>
        <w:r w:rsidRPr="00F71777">
          <w:rPr>
            <w:rFonts w:ascii="Roboto Slab" w:hAnsi="Roboto Slab"/>
            <w:color w:val="595959" w:themeColor="text1" w:themeTint="A6"/>
            <w:sz w:val="18"/>
            <w:szCs w:val="18"/>
          </w:rPr>
          <w:t>sqmgroup.com</w:t>
        </w:r>
        <w:r w:rsidR="009966C4" w:rsidRPr="00F71777">
          <w:rPr>
            <w:rFonts w:ascii="Roboto Slab" w:hAnsi="Roboto Slab"/>
            <w:color w:val="595959" w:themeColor="text1" w:themeTint="A6"/>
            <w:sz w:val="18"/>
            <w:szCs w:val="18"/>
          </w:rPr>
          <w:t xml:space="preserve">    </w:t>
        </w:r>
        <w:r w:rsidR="009966C4" w:rsidRPr="00F71777">
          <w:rPr>
            <w:rFonts w:ascii="Roboto Slab" w:hAnsi="Roboto Slab"/>
            <w:color w:val="595959" w:themeColor="text1" w:themeTint="A6"/>
            <w:sz w:val="16"/>
            <w:szCs w:val="16"/>
          </w:rPr>
          <w:t xml:space="preserve"> </w:t>
        </w:r>
      </w:p>
    </w:sdtContent>
  </w:sdt>
  <w:p w14:paraId="7FAD7686" w14:textId="77777777" w:rsidR="009966C4" w:rsidRDefault="0099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6FC8F" w14:textId="77777777" w:rsidR="00B05986" w:rsidRDefault="00B05986" w:rsidP="00E94CEB">
      <w:pPr>
        <w:spacing w:after="0" w:line="240" w:lineRule="auto"/>
      </w:pPr>
      <w:r>
        <w:separator/>
      </w:r>
    </w:p>
  </w:footnote>
  <w:footnote w:type="continuationSeparator" w:id="0">
    <w:p w14:paraId="5419F500" w14:textId="77777777" w:rsidR="00B05986" w:rsidRDefault="00B05986" w:rsidP="00E9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FC8D" w14:textId="77777777" w:rsidR="00CF1B65" w:rsidRPr="00E94CEB" w:rsidRDefault="00CF1B65" w:rsidP="0018207D">
    <w:pPr>
      <w:pStyle w:val="Header"/>
      <w:rPr>
        <w:rFonts w:ascii="Century Gothic" w:hAnsi="Century Gothic"/>
      </w:rPr>
    </w:pPr>
    <w:r w:rsidRPr="008A4F86">
      <w:rPr>
        <w:rFonts w:ascii="Century Gothic" w:hAnsi="Century Gothic"/>
        <w:noProof/>
        <w:color w:val="08172D"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A7877B" wp14:editId="57053134">
              <wp:simplePos x="0" y="0"/>
              <wp:positionH relativeFrom="margin">
                <wp:posOffset>0</wp:posOffset>
              </wp:positionH>
              <wp:positionV relativeFrom="paragraph">
                <wp:posOffset>615315</wp:posOffset>
              </wp:positionV>
              <wp:extent cx="5901070" cy="2803"/>
              <wp:effectExtent l="0" t="0" r="23495" b="355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1070" cy="2803"/>
                      </a:xfrm>
                      <a:prstGeom prst="line">
                        <a:avLst/>
                      </a:prstGeom>
                      <a:ln>
                        <a:solidFill>
                          <a:srgbClr val="0817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C71ED" id="Straight Connector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8.45pt" to="464.6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" strokecolor="#08172d" strokeweight=".5pt">
              <v:stroke joinstyle="miter"/>
              <w10:wrap anchorx="margin"/>
            </v:line>
          </w:pict>
        </mc:Fallback>
      </mc:AlternateContent>
    </w:r>
    <w:r w:rsidR="008A4F86">
      <w:rPr>
        <w:rFonts w:ascii="Century Gothic" w:hAnsi="Century Gothic"/>
        <w:noProof/>
        <w:lang w:eastAsia="en-CA"/>
      </w:rPr>
      <w:drawing>
        <wp:inline distT="0" distB="0" distL="0" distR="0" wp14:anchorId="7D3D8894" wp14:editId="3CAD9D29">
          <wp:extent cx="917804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648" cy="56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BFA"/>
    <w:multiLevelType w:val="hybridMultilevel"/>
    <w:tmpl w:val="BA922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C8F"/>
    <w:multiLevelType w:val="hybridMultilevel"/>
    <w:tmpl w:val="EA02E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1559"/>
    <w:multiLevelType w:val="hybridMultilevel"/>
    <w:tmpl w:val="AA6EC1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0B3"/>
    <w:multiLevelType w:val="hybridMultilevel"/>
    <w:tmpl w:val="6046C8A4"/>
    <w:lvl w:ilvl="0" w:tplc="92FC355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4031"/>
    <w:multiLevelType w:val="hybridMultilevel"/>
    <w:tmpl w:val="D6761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6983"/>
    <w:multiLevelType w:val="hybridMultilevel"/>
    <w:tmpl w:val="C1EC1780"/>
    <w:lvl w:ilvl="0" w:tplc="1F7E7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A51C5"/>
    <w:multiLevelType w:val="hybridMultilevel"/>
    <w:tmpl w:val="7AD4B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5F56"/>
    <w:multiLevelType w:val="hybridMultilevel"/>
    <w:tmpl w:val="846ED5C0"/>
    <w:lvl w:ilvl="0" w:tplc="92FC3550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6C1A8C"/>
    <w:multiLevelType w:val="hybridMultilevel"/>
    <w:tmpl w:val="4F304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F4281"/>
    <w:multiLevelType w:val="hybridMultilevel"/>
    <w:tmpl w:val="1FBCE76E"/>
    <w:lvl w:ilvl="0" w:tplc="1F7E70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F2211"/>
    <w:multiLevelType w:val="hybridMultilevel"/>
    <w:tmpl w:val="96CEEC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2523"/>
    <w:multiLevelType w:val="hybridMultilevel"/>
    <w:tmpl w:val="CA603E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92FC3550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A4A71"/>
    <w:multiLevelType w:val="hybridMultilevel"/>
    <w:tmpl w:val="288E5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610B"/>
    <w:multiLevelType w:val="hybridMultilevel"/>
    <w:tmpl w:val="7CD440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82DBC"/>
    <w:multiLevelType w:val="hybridMultilevel"/>
    <w:tmpl w:val="C1EC1780"/>
    <w:lvl w:ilvl="0" w:tplc="1F7E7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22593"/>
    <w:multiLevelType w:val="hybridMultilevel"/>
    <w:tmpl w:val="516C0A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D446F"/>
    <w:multiLevelType w:val="hybridMultilevel"/>
    <w:tmpl w:val="18C0C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7624"/>
    <w:multiLevelType w:val="hybridMultilevel"/>
    <w:tmpl w:val="FAFC2A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12180"/>
    <w:multiLevelType w:val="hybridMultilevel"/>
    <w:tmpl w:val="EABCB3CA"/>
    <w:lvl w:ilvl="0" w:tplc="BDC83E90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67250A2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CD36123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1FD82A88">
      <w:numFmt w:val="bullet"/>
      <w:lvlText w:val="•"/>
      <w:lvlJc w:val="left"/>
      <w:pPr>
        <w:ind w:left="4000" w:hanging="360"/>
      </w:pPr>
      <w:rPr>
        <w:rFonts w:hint="default"/>
      </w:rPr>
    </w:lvl>
    <w:lvl w:ilvl="4" w:tplc="0194F9CC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996EAD82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D3947D0C"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CA5E1276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AF98CF00">
      <w:numFmt w:val="bullet"/>
      <w:lvlText w:val="•"/>
      <w:lvlJc w:val="left"/>
      <w:pPr>
        <w:ind w:left="8600" w:hanging="360"/>
      </w:pPr>
      <w:rPr>
        <w:rFonts w:hint="default"/>
      </w:rPr>
    </w:lvl>
  </w:abstractNum>
  <w:abstractNum w:abstractNumId="19" w15:restartNumberingAfterBreak="0">
    <w:nsid w:val="3DA06A0A"/>
    <w:multiLevelType w:val="hybridMultilevel"/>
    <w:tmpl w:val="98B27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61268"/>
    <w:multiLevelType w:val="hybridMultilevel"/>
    <w:tmpl w:val="C1EC1780"/>
    <w:lvl w:ilvl="0" w:tplc="1F7E7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17B9"/>
    <w:multiLevelType w:val="hybridMultilevel"/>
    <w:tmpl w:val="94980FA0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5366654"/>
    <w:multiLevelType w:val="hybridMultilevel"/>
    <w:tmpl w:val="CEA4E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7421A"/>
    <w:multiLevelType w:val="hybridMultilevel"/>
    <w:tmpl w:val="79589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30237"/>
    <w:multiLevelType w:val="hybridMultilevel"/>
    <w:tmpl w:val="2A042F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07F41"/>
    <w:multiLevelType w:val="hybridMultilevel"/>
    <w:tmpl w:val="BDC243A8"/>
    <w:lvl w:ilvl="0" w:tplc="C8F02598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E6896"/>
    <w:multiLevelType w:val="hybridMultilevel"/>
    <w:tmpl w:val="883031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093C49"/>
    <w:multiLevelType w:val="hybridMultilevel"/>
    <w:tmpl w:val="FAFC2A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654B9"/>
    <w:multiLevelType w:val="hybridMultilevel"/>
    <w:tmpl w:val="2E0CF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23516"/>
    <w:multiLevelType w:val="hybridMultilevel"/>
    <w:tmpl w:val="71D68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A446A"/>
    <w:multiLevelType w:val="hybridMultilevel"/>
    <w:tmpl w:val="9494909E"/>
    <w:lvl w:ilvl="0" w:tplc="92FC355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31ED8"/>
    <w:multiLevelType w:val="hybridMultilevel"/>
    <w:tmpl w:val="C1EC1780"/>
    <w:lvl w:ilvl="0" w:tplc="1F7E7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773ED"/>
    <w:multiLevelType w:val="hybridMultilevel"/>
    <w:tmpl w:val="317E2208"/>
    <w:lvl w:ilvl="0" w:tplc="92FC355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43A23"/>
    <w:multiLevelType w:val="hybridMultilevel"/>
    <w:tmpl w:val="30A2F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03A96"/>
    <w:multiLevelType w:val="hybridMultilevel"/>
    <w:tmpl w:val="8CD8C8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15289"/>
    <w:multiLevelType w:val="hybridMultilevel"/>
    <w:tmpl w:val="24F42296"/>
    <w:lvl w:ilvl="0" w:tplc="1F7E7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7112F"/>
    <w:multiLevelType w:val="hybridMultilevel"/>
    <w:tmpl w:val="6C86D8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4AAB"/>
    <w:multiLevelType w:val="hybridMultilevel"/>
    <w:tmpl w:val="9DD8E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29"/>
  </w:num>
  <w:num w:numId="4">
    <w:abstractNumId w:val="16"/>
  </w:num>
  <w:num w:numId="5">
    <w:abstractNumId w:val="18"/>
  </w:num>
  <w:num w:numId="6">
    <w:abstractNumId w:val="1"/>
  </w:num>
  <w:num w:numId="7">
    <w:abstractNumId w:val="2"/>
  </w:num>
  <w:num w:numId="8">
    <w:abstractNumId w:val="36"/>
  </w:num>
  <w:num w:numId="9">
    <w:abstractNumId w:val="26"/>
  </w:num>
  <w:num w:numId="10">
    <w:abstractNumId w:val="24"/>
  </w:num>
  <w:num w:numId="11">
    <w:abstractNumId w:val="15"/>
  </w:num>
  <w:num w:numId="12">
    <w:abstractNumId w:val="11"/>
  </w:num>
  <w:num w:numId="13">
    <w:abstractNumId w:val="28"/>
  </w:num>
  <w:num w:numId="14">
    <w:abstractNumId w:val="10"/>
  </w:num>
  <w:num w:numId="15">
    <w:abstractNumId w:val="27"/>
  </w:num>
  <w:num w:numId="16">
    <w:abstractNumId w:val="32"/>
  </w:num>
  <w:num w:numId="17">
    <w:abstractNumId w:val="5"/>
  </w:num>
  <w:num w:numId="18">
    <w:abstractNumId w:val="2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1"/>
  </w:num>
  <w:num w:numId="22">
    <w:abstractNumId w:val="9"/>
  </w:num>
  <w:num w:numId="23">
    <w:abstractNumId w:val="35"/>
  </w:num>
  <w:num w:numId="24">
    <w:abstractNumId w:val="17"/>
  </w:num>
  <w:num w:numId="25">
    <w:abstractNumId w:val="19"/>
  </w:num>
  <w:num w:numId="26">
    <w:abstractNumId w:val="33"/>
  </w:num>
  <w:num w:numId="27">
    <w:abstractNumId w:val="12"/>
  </w:num>
  <w:num w:numId="28">
    <w:abstractNumId w:val="6"/>
  </w:num>
  <w:num w:numId="29">
    <w:abstractNumId w:val="4"/>
  </w:num>
  <w:num w:numId="30">
    <w:abstractNumId w:val="34"/>
  </w:num>
  <w:num w:numId="31">
    <w:abstractNumId w:val="23"/>
  </w:num>
  <w:num w:numId="32">
    <w:abstractNumId w:val="13"/>
  </w:num>
  <w:num w:numId="33">
    <w:abstractNumId w:val="7"/>
  </w:num>
  <w:num w:numId="34">
    <w:abstractNumId w:val="21"/>
  </w:num>
  <w:num w:numId="35">
    <w:abstractNumId w:val="30"/>
  </w:num>
  <w:num w:numId="36">
    <w:abstractNumId w:val="3"/>
  </w:num>
  <w:num w:numId="37">
    <w:abstractNumId w:val="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4D"/>
    <w:rsid w:val="00012E4D"/>
    <w:rsid w:val="00015BAF"/>
    <w:rsid w:val="00034367"/>
    <w:rsid w:val="000379A9"/>
    <w:rsid w:val="00037FF1"/>
    <w:rsid w:val="00041142"/>
    <w:rsid w:val="000469E7"/>
    <w:rsid w:val="00067969"/>
    <w:rsid w:val="000A70CC"/>
    <w:rsid w:val="001208C6"/>
    <w:rsid w:val="0018207D"/>
    <w:rsid w:val="001C40BD"/>
    <w:rsid w:val="001F1790"/>
    <w:rsid w:val="00202E73"/>
    <w:rsid w:val="00205824"/>
    <w:rsid w:val="0022554A"/>
    <w:rsid w:val="002439DE"/>
    <w:rsid w:val="002646F2"/>
    <w:rsid w:val="002814FF"/>
    <w:rsid w:val="002C24D5"/>
    <w:rsid w:val="002D03DC"/>
    <w:rsid w:val="002F2BA4"/>
    <w:rsid w:val="00312F34"/>
    <w:rsid w:val="00314D61"/>
    <w:rsid w:val="003403E9"/>
    <w:rsid w:val="00372AFF"/>
    <w:rsid w:val="003B0699"/>
    <w:rsid w:val="003B2B29"/>
    <w:rsid w:val="003C752A"/>
    <w:rsid w:val="003D3E59"/>
    <w:rsid w:val="0041164A"/>
    <w:rsid w:val="00413229"/>
    <w:rsid w:val="00436AAB"/>
    <w:rsid w:val="0046362F"/>
    <w:rsid w:val="00484033"/>
    <w:rsid w:val="004D418E"/>
    <w:rsid w:val="004F276C"/>
    <w:rsid w:val="00520EB4"/>
    <w:rsid w:val="00534DCD"/>
    <w:rsid w:val="00537949"/>
    <w:rsid w:val="0055300A"/>
    <w:rsid w:val="00561112"/>
    <w:rsid w:val="00573006"/>
    <w:rsid w:val="00584EDF"/>
    <w:rsid w:val="00591F52"/>
    <w:rsid w:val="00624787"/>
    <w:rsid w:val="00644866"/>
    <w:rsid w:val="00644D89"/>
    <w:rsid w:val="006477EE"/>
    <w:rsid w:val="00655FD0"/>
    <w:rsid w:val="00664311"/>
    <w:rsid w:val="006B4010"/>
    <w:rsid w:val="006C1B19"/>
    <w:rsid w:val="006F1233"/>
    <w:rsid w:val="00702388"/>
    <w:rsid w:val="007163D9"/>
    <w:rsid w:val="00765792"/>
    <w:rsid w:val="00790721"/>
    <w:rsid w:val="007D00AA"/>
    <w:rsid w:val="008125F2"/>
    <w:rsid w:val="008362F3"/>
    <w:rsid w:val="00851C64"/>
    <w:rsid w:val="00856585"/>
    <w:rsid w:val="00894DA0"/>
    <w:rsid w:val="00896C87"/>
    <w:rsid w:val="008A4F86"/>
    <w:rsid w:val="008A7EC5"/>
    <w:rsid w:val="008C10A6"/>
    <w:rsid w:val="00901C33"/>
    <w:rsid w:val="00903106"/>
    <w:rsid w:val="009652AA"/>
    <w:rsid w:val="009966C4"/>
    <w:rsid w:val="009B6C09"/>
    <w:rsid w:val="00A009F5"/>
    <w:rsid w:val="00A060B1"/>
    <w:rsid w:val="00A16FE0"/>
    <w:rsid w:val="00A17B37"/>
    <w:rsid w:val="00A22F25"/>
    <w:rsid w:val="00A308E3"/>
    <w:rsid w:val="00A366D6"/>
    <w:rsid w:val="00A40A92"/>
    <w:rsid w:val="00A45A4D"/>
    <w:rsid w:val="00A47D15"/>
    <w:rsid w:val="00A5260A"/>
    <w:rsid w:val="00A63FA8"/>
    <w:rsid w:val="00A9468D"/>
    <w:rsid w:val="00AC3B3E"/>
    <w:rsid w:val="00AD22D4"/>
    <w:rsid w:val="00AD6DE0"/>
    <w:rsid w:val="00B05986"/>
    <w:rsid w:val="00B06458"/>
    <w:rsid w:val="00B24D0A"/>
    <w:rsid w:val="00B33AFD"/>
    <w:rsid w:val="00B41493"/>
    <w:rsid w:val="00B7247D"/>
    <w:rsid w:val="00BA35B7"/>
    <w:rsid w:val="00BB6C85"/>
    <w:rsid w:val="00BE469D"/>
    <w:rsid w:val="00BF7F27"/>
    <w:rsid w:val="00C100D3"/>
    <w:rsid w:val="00C417E2"/>
    <w:rsid w:val="00C923E8"/>
    <w:rsid w:val="00CD0C0A"/>
    <w:rsid w:val="00CF0416"/>
    <w:rsid w:val="00CF1B65"/>
    <w:rsid w:val="00D00494"/>
    <w:rsid w:val="00D07E43"/>
    <w:rsid w:val="00D27AE1"/>
    <w:rsid w:val="00D3743B"/>
    <w:rsid w:val="00D512E6"/>
    <w:rsid w:val="00D51396"/>
    <w:rsid w:val="00D56D5D"/>
    <w:rsid w:val="00D746DD"/>
    <w:rsid w:val="00DA7A2B"/>
    <w:rsid w:val="00DD7865"/>
    <w:rsid w:val="00DE385A"/>
    <w:rsid w:val="00E056BC"/>
    <w:rsid w:val="00E159AA"/>
    <w:rsid w:val="00E16DCC"/>
    <w:rsid w:val="00E75736"/>
    <w:rsid w:val="00E94CEB"/>
    <w:rsid w:val="00EB7A2D"/>
    <w:rsid w:val="00EE5496"/>
    <w:rsid w:val="00EF26F4"/>
    <w:rsid w:val="00EF5F2A"/>
    <w:rsid w:val="00F03D53"/>
    <w:rsid w:val="00F21125"/>
    <w:rsid w:val="00F41CAC"/>
    <w:rsid w:val="00F6083D"/>
    <w:rsid w:val="00F71777"/>
    <w:rsid w:val="00F71C75"/>
    <w:rsid w:val="00F72F46"/>
    <w:rsid w:val="00F825D6"/>
    <w:rsid w:val="00FC5EE7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55988"/>
  <w15:chartTrackingRefBased/>
  <w15:docId w15:val="{59F92C13-A74B-4447-8E8D-8C66ADAF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8E3"/>
    <w:pPr>
      <w:widowControl w:val="0"/>
      <w:autoSpaceDE w:val="0"/>
      <w:autoSpaceDN w:val="0"/>
      <w:spacing w:before="92" w:after="0" w:line="240" w:lineRule="auto"/>
      <w:ind w:left="1101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6C87"/>
    <w:pPr>
      <w:keepNext/>
      <w:spacing w:before="240" w:after="24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3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6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CEB"/>
  </w:style>
  <w:style w:type="paragraph" w:styleId="Footer">
    <w:name w:val="footer"/>
    <w:basedOn w:val="Normal"/>
    <w:link w:val="FooterChar"/>
    <w:uiPriority w:val="99"/>
    <w:unhideWhenUsed/>
    <w:rsid w:val="00E94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CEB"/>
  </w:style>
  <w:style w:type="paragraph" w:customStyle="1" w:styleId="SQMTitle">
    <w:name w:val="SQM Title"/>
    <w:basedOn w:val="Normal"/>
    <w:link w:val="SQMTitleChar"/>
    <w:qFormat/>
    <w:rsid w:val="002F2BA4"/>
    <w:pPr>
      <w:spacing w:before="240" w:after="120"/>
    </w:pPr>
    <w:rPr>
      <w:rFonts w:ascii="Roboto Slab" w:hAnsi="Roboto Slab"/>
      <w:color w:val="404040" w:themeColor="text1" w:themeTint="BF"/>
      <w:sz w:val="72"/>
      <w:szCs w:val="72"/>
    </w:rPr>
  </w:style>
  <w:style w:type="paragraph" w:customStyle="1" w:styleId="SQMH1">
    <w:name w:val="SQM H1"/>
    <w:basedOn w:val="Normal"/>
    <w:link w:val="SQMH1Char"/>
    <w:qFormat/>
    <w:rsid w:val="002F2BA4"/>
    <w:pPr>
      <w:spacing w:before="240" w:after="120"/>
    </w:pPr>
    <w:rPr>
      <w:rFonts w:ascii="Roboto Slab" w:hAnsi="Roboto Slab"/>
      <w:color w:val="404040" w:themeColor="text1" w:themeTint="BF"/>
      <w:sz w:val="48"/>
      <w:szCs w:val="48"/>
    </w:rPr>
  </w:style>
  <w:style w:type="character" w:customStyle="1" w:styleId="SQMTitleChar">
    <w:name w:val="SQM Title Char"/>
    <w:basedOn w:val="DefaultParagraphFont"/>
    <w:link w:val="SQMTitle"/>
    <w:rsid w:val="002F2BA4"/>
    <w:rPr>
      <w:rFonts w:ascii="Roboto Slab" w:hAnsi="Roboto Slab"/>
      <w:color w:val="404040" w:themeColor="text1" w:themeTint="BF"/>
      <w:sz w:val="72"/>
      <w:szCs w:val="72"/>
    </w:rPr>
  </w:style>
  <w:style w:type="paragraph" w:customStyle="1" w:styleId="SQMH2">
    <w:name w:val="SQM H2"/>
    <w:basedOn w:val="Normal"/>
    <w:link w:val="SQMH2Char"/>
    <w:qFormat/>
    <w:rsid w:val="002F2BA4"/>
    <w:pPr>
      <w:spacing w:before="240" w:after="120"/>
    </w:pPr>
    <w:rPr>
      <w:rFonts w:ascii="Roboto Slab" w:hAnsi="Roboto Slab"/>
      <w:color w:val="398FE6"/>
      <w:sz w:val="40"/>
      <w:szCs w:val="40"/>
    </w:rPr>
  </w:style>
  <w:style w:type="character" w:customStyle="1" w:styleId="SQMH1Char">
    <w:name w:val="SQM H1 Char"/>
    <w:basedOn w:val="DefaultParagraphFont"/>
    <w:link w:val="SQMH1"/>
    <w:rsid w:val="002F2BA4"/>
    <w:rPr>
      <w:rFonts w:ascii="Roboto Slab" w:hAnsi="Roboto Slab"/>
      <w:color w:val="404040" w:themeColor="text1" w:themeTint="BF"/>
      <w:sz w:val="48"/>
      <w:szCs w:val="48"/>
    </w:rPr>
  </w:style>
  <w:style w:type="paragraph" w:customStyle="1" w:styleId="SQMH3">
    <w:name w:val="SQM H3"/>
    <w:basedOn w:val="Normal"/>
    <w:link w:val="SQMH3Char"/>
    <w:qFormat/>
    <w:rsid w:val="002F2BA4"/>
    <w:pPr>
      <w:spacing w:before="120" w:after="120"/>
    </w:pPr>
    <w:rPr>
      <w:rFonts w:ascii="Roboto Slab" w:hAnsi="Roboto Slab"/>
      <w:b/>
      <w:color w:val="404040" w:themeColor="text1" w:themeTint="BF"/>
      <w:sz w:val="28"/>
      <w:szCs w:val="28"/>
    </w:rPr>
  </w:style>
  <w:style w:type="character" w:customStyle="1" w:styleId="SQMH2Char">
    <w:name w:val="SQM H2 Char"/>
    <w:basedOn w:val="DefaultParagraphFont"/>
    <w:link w:val="SQMH2"/>
    <w:rsid w:val="002F2BA4"/>
    <w:rPr>
      <w:rFonts w:ascii="Roboto Slab" w:hAnsi="Roboto Slab"/>
      <w:color w:val="398FE6"/>
      <w:sz w:val="40"/>
      <w:szCs w:val="40"/>
    </w:rPr>
  </w:style>
  <w:style w:type="paragraph" w:customStyle="1" w:styleId="SQMBodyContent">
    <w:name w:val="SQM Body Content"/>
    <w:basedOn w:val="Normal"/>
    <w:link w:val="SQMBodyContentChar"/>
    <w:qFormat/>
    <w:rsid w:val="002F2BA4"/>
    <w:pPr>
      <w:spacing w:before="120" w:after="120"/>
    </w:pPr>
    <w:rPr>
      <w:rFonts w:ascii="Cabin" w:hAnsi="Cabin"/>
      <w:color w:val="262626" w:themeColor="text1" w:themeTint="D9"/>
      <w:szCs w:val="20"/>
    </w:rPr>
  </w:style>
  <w:style w:type="character" w:customStyle="1" w:styleId="SQMH3Char">
    <w:name w:val="SQM H3 Char"/>
    <w:basedOn w:val="DefaultParagraphFont"/>
    <w:link w:val="SQMH3"/>
    <w:rsid w:val="002F2BA4"/>
    <w:rPr>
      <w:rFonts w:ascii="Roboto Slab" w:hAnsi="Roboto Slab"/>
      <w:b/>
      <w:color w:val="404040" w:themeColor="text1" w:themeTint="BF"/>
      <w:sz w:val="28"/>
      <w:szCs w:val="28"/>
    </w:rPr>
  </w:style>
  <w:style w:type="character" w:customStyle="1" w:styleId="SQMBodyContentChar">
    <w:name w:val="SQM Body Content Char"/>
    <w:basedOn w:val="DefaultParagraphFont"/>
    <w:link w:val="SQMBodyContent"/>
    <w:rsid w:val="002F2BA4"/>
    <w:rPr>
      <w:rFonts w:ascii="Cabin" w:hAnsi="Cabin"/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uiPriority w:val="1"/>
    <w:qFormat/>
    <w:rsid w:val="009B6C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6C09"/>
    <w:rPr>
      <w:rFonts w:ascii="Arial" w:eastAsia="Arial" w:hAnsi="Arial" w:cs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308E3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A308E3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44866"/>
    <w:pPr>
      <w:widowControl w:val="0"/>
      <w:autoSpaceDE w:val="0"/>
      <w:autoSpaceDN w:val="0"/>
      <w:spacing w:before="16" w:after="0" w:line="240" w:lineRule="auto"/>
      <w:ind w:left="1240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281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4FF"/>
    <w:rPr>
      <w:color w:val="808080"/>
      <w:shd w:val="clear" w:color="auto" w:fill="E6E6E6"/>
    </w:rPr>
  </w:style>
  <w:style w:type="paragraph" w:customStyle="1" w:styleId="SQMH4">
    <w:name w:val="SQM H4"/>
    <w:basedOn w:val="SQMH3"/>
    <w:link w:val="SQMH4Char"/>
    <w:qFormat/>
    <w:rsid w:val="002F2BA4"/>
    <w:rPr>
      <w:rFonts w:ascii="Cabin" w:hAnsi="Cabin"/>
      <w:sz w:val="24"/>
      <w:szCs w:val="24"/>
    </w:rPr>
  </w:style>
  <w:style w:type="character" w:customStyle="1" w:styleId="SQMH4Char">
    <w:name w:val="SQM H4 Char"/>
    <w:basedOn w:val="SQMH3Char"/>
    <w:link w:val="SQMH4"/>
    <w:rsid w:val="002F2BA4"/>
    <w:rPr>
      <w:rFonts w:ascii="Cabin" w:hAnsi="Cabin"/>
      <w:b/>
      <w:color w:val="404040" w:themeColor="text1" w:themeTint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6C87"/>
    <w:rPr>
      <w:rFonts w:ascii="Arial" w:eastAsia="Times New Roman" w:hAnsi="Arial" w:cs="Times New Roman"/>
      <w:b/>
      <w:sz w:val="28"/>
      <w:szCs w:val="20"/>
      <w:lang w:val="en-US"/>
    </w:rPr>
  </w:style>
  <w:style w:type="table" w:styleId="TableGrid">
    <w:name w:val="Table Grid"/>
    <w:basedOn w:val="TableNormal"/>
    <w:uiPriority w:val="39"/>
    <w:rsid w:val="0089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link w:val="CaptionChar"/>
    <w:unhideWhenUsed/>
    <w:qFormat/>
    <w:rsid w:val="00BE46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69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semiHidden/>
    <w:unhideWhenUsed/>
    <w:rsid w:val="00BE469D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3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BC"/>
    <w:rPr>
      <w:rFonts w:ascii="Segoe UI" w:hAnsi="Segoe UI" w:cs="Segoe UI"/>
      <w:sz w:val="18"/>
      <w:szCs w:val="18"/>
    </w:rPr>
  </w:style>
  <w:style w:type="paragraph" w:customStyle="1" w:styleId="SQMCaption">
    <w:name w:val="SQM Caption"/>
    <w:basedOn w:val="Caption"/>
    <w:link w:val="SQMCaptionChar"/>
    <w:qFormat/>
    <w:rsid w:val="002F2BA4"/>
    <w:pPr>
      <w:jc w:val="center"/>
    </w:pPr>
    <w:rPr>
      <w:rFonts w:ascii="Cabin" w:hAnsi="Cabin"/>
      <w:i w:val="0"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4132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rsid w:val="00F6083D"/>
    <w:rPr>
      <w:i/>
      <w:iCs/>
      <w:color w:val="44546A" w:themeColor="text2"/>
      <w:sz w:val="18"/>
      <w:szCs w:val="18"/>
    </w:rPr>
  </w:style>
  <w:style w:type="character" w:customStyle="1" w:styleId="SQMCaptionChar">
    <w:name w:val="SQM Caption Char"/>
    <w:basedOn w:val="CaptionChar"/>
    <w:link w:val="SQMCaption"/>
    <w:rsid w:val="002F2BA4"/>
    <w:rPr>
      <w:rFonts w:ascii="Cabin" w:hAnsi="Cabin"/>
      <w:i w:val="0"/>
      <w:iCs/>
      <w:color w:val="404040" w:themeColor="text1" w:themeTint="BF"/>
      <w:sz w:val="18"/>
      <w:szCs w:val="18"/>
    </w:rPr>
  </w:style>
  <w:style w:type="paragraph" w:customStyle="1" w:styleId="SQM-TableText">
    <w:name w:val="SQM - Table Text"/>
    <w:basedOn w:val="SQMBodyContent"/>
    <w:link w:val="SQM-TableTextChar"/>
    <w:qFormat/>
    <w:rsid w:val="00BB6C85"/>
    <w:pPr>
      <w:spacing w:before="80" w:after="80" w:line="240" w:lineRule="auto"/>
    </w:pPr>
    <w:rPr>
      <w:rFonts w:eastAsia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F1B6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SQM-TableTextChar">
    <w:name w:val="SQM - Table Text Char"/>
    <w:basedOn w:val="SQMBodyContentChar"/>
    <w:link w:val="SQM-TableText"/>
    <w:rsid w:val="00BB6C85"/>
    <w:rPr>
      <w:rFonts w:ascii="Proxima Nova Lt" w:eastAsia="Calibri" w:hAnsi="Proxima Nova Lt" w:cs="Times New Roman"/>
      <w:color w:val="262626" w:themeColor="text1" w:themeTint="D9"/>
      <w:sz w:val="20"/>
      <w:szCs w:val="20"/>
    </w:rPr>
  </w:style>
  <w:style w:type="paragraph" w:styleId="TOC2">
    <w:name w:val="toc 2"/>
    <w:basedOn w:val="SQMH2"/>
    <w:next w:val="Normal"/>
    <w:autoRedefine/>
    <w:uiPriority w:val="39"/>
    <w:unhideWhenUsed/>
    <w:rsid w:val="00F71C75"/>
    <w:pPr>
      <w:spacing w:before="120"/>
      <w:ind w:left="220"/>
    </w:pPr>
    <w:rPr>
      <w:rFonts w:eastAsiaTheme="minorEastAsia" w:cs="Times New Roman"/>
      <w:color w:val="auto"/>
      <w:sz w:val="28"/>
      <w:lang w:val="en-US"/>
    </w:rPr>
  </w:style>
  <w:style w:type="paragraph" w:styleId="TOC1">
    <w:name w:val="toc 1"/>
    <w:basedOn w:val="SQMH1"/>
    <w:next w:val="Normal"/>
    <w:autoRedefine/>
    <w:uiPriority w:val="39"/>
    <w:unhideWhenUsed/>
    <w:rsid w:val="00A16FE0"/>
    <w:pPr>
      <w:spacing w:before="120"/>
    </w:pPr>
    <w:rPr>
      <w:rFonts w:eastAsiaTheme="minorEastAsia" w:cs="Times New Roman"/>
      <w:b/>
      <w:sz w:val="32"/>
      <w:lang w:val="en-US"/>
    </w:rPr>
  </w:style>
  <w:style w:type="paragraph" w:styleId="TOC3">
    <w:name w:val="toc 3"/>
    <w:basedOn w:val="SQMH3"/>
    <w:next w:val="Normal"/>
    <w:autoRedefine/>
    <w:uiPriority w:val="39"/>
    <w:unhideWhenUsed/>
    <w:rsid w:val="00F71C75"/>
    <w:pPr>
      <w:ind w:left="440"/>
    </w:pPr>
    <w:rPr>
      <w:rFonts w:eastAsiaTheme="minorEastAsia" w:cs="Times New Roman"/>
      <w:b w:val="0"/>
      <w:lang w:val="en-US"/>
    </w:rPr>
  </w:style>
  <w:style w:type="paragraph" w:styleId="TOC4">
    <w:name w:val="toc 4"/>
    <w:basedOn w:val="SQMH4"/>
    <w:next w:val="Normal"/>
    <w:autoRedefine/>
    <w:uiPriority w:val="39"/>
    <w:unhideWhenUsed/>
    <w:rsid w:val="00F71C75"/>
    <w:pPr>
      <w:spacing w:before="0" w:after="0"/>
      <w:ind w:left="720"/>
    </w:pPr>
    <w:rPr>
      <w:rFonts w:ascii="Century Gothic" w:hAnsi="Century Gothic"/>
      <w:b w:val="0"/>
      <w:sz w:val="28"/>
    </w:rPr>
  </w:style>
  <w:style w:type="character" w:styleId="Strong">
    <w:name w:val="Strong"/>
    <w:basedOn w:val="DefaultParagraphFont"/>
    <w:uiPriority w:val="22"/>
    <w:qFormat/>
    <w:rsid w:val="00F72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r@sqmgrou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@sqmgrou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qmgroup.com/resources/library/blo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qmgroup.com/resources/library/sqm-cx-improvement-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qmgroup.com/softwar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ckerton\Documents\Patrick%20Local\SQM-sample-doc_template-0115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6131-EAEF-40EF-94E7-1CAB4C0D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SQM-sample-doc_template-01152020</Template>
  <TotalTime>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Beckerton</dc:creator>
  <cp:keywords/>
  <dc:description/>
  <cp:lastModifiedBy>Lara Pow</cp:lastModifiedBy>
  <cp:revision>2</cp:revision>
  <cp:lastPrinted>2018-04-06T20:08:00Z</cp:lastPrinted>
  <dcterms:created xsi:type="dcterms:W3CDTF">2021-02-26T18:15:00Z</dcterms:created>
  <dcterms:modified xsi:type="dcterms:W3CDTF">2021-02-26T18:15:00Z</dcterms:modified>
</cp:coreProperties>
</file>